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442F" w14:textId="77777777" w:rsidR="000C79FF" w:rsidRPr="000C79FF" w:rsidRDefault="000C79FF" w:rsidP="000C79FF">
      <w:r w:rsidRPr="000C79FF">
        <w:rPr>
          <w:b/>
          <w:bCs/>
        </w:rPr>
        <w:t>Third Grade Teacher – Classical Christian Education</w:t>
      </w:r>
      <w:r w:rsidRPr="000C79FF">
        <w:br/>
      </w:r>
      <w:r w:rsidRPr="000C79FF">
        <w:rPr>
          <w:b/>
          <w:bCs/>
        </w:rPr>
        <w:t>King’s Classical Academy | Livermore, CA</w:t>
      </w:r>
    </w:p>
    <w:p w14:paraId="7E07A3C6" w14:textId="77777777" w:rsidR="000C79FF" w:rsidRPr="000C79FF" w:rsidRDefault="000C79FF" w:rsidP="000C79FF">
      <w:r w:rsidRPr="000C79FF">
        <w:t xml:space="preserve">King’s Classical Academy is seeking a faithful, enthusiastic </w:t>
      </w:r>
      <w:r w:rsidRPr="000C79FF">
        <w:rPr>
          <w:b/>
          <w:bCs/>
        </w:rPr>
        <w:t>Third Grade Teacher</w:t>
      </w:r>
      <w:r w:rsidRPr="000C79FF">
        <w:t xml:space="preserve"> to join our classical Christian school community in </w:t>
      </w:r>
      <w:r w:rsidRPr="000C79FF">
        <w:rPr>
          <w:b/>
          <w:bCs/>
        </w:rPr>
        <w:t>Livermore, California</w:t>
      </w:r>
      <w:r w:rsidRPr="000C79FF">
        <w:t>.</w:t>
      </w:r>
    </w:p>
    <w:p w14:paraId="0622E7EE" w14:textId="77777777" w:rsidR="000C79FF" w:rsidRPr="000C79FF" w:rsidRDefault="000C79FF" w:rsidP="000C79FF">
      <w:r w:rsidRPr="000C79FF">
        <w:rPr>
          <w:b/>
          <w:bCs/>
        </w:rPr>
        <w:t>About King’s Classical Academy</w:t>
      </w:r>
      <w:r w:rsidRPr="000C79FF">
        <w:br/>
        <w:t>King’s Classical Academy exists to partner with families in providing a Christ-centered, classical education that cultivates wisdom, virtue, and a love of truth, goodness, and beauty. All instruction and school life are grounded in a biblical worldview.</w:t>
      </w:r>
    </w:p>
    <w:p w14:paraId="042858D3" w14:textId="77777777" w:rsidR="000C79FF" w:rsidRPr="000C79FF" w:rsidRDefault="000C79FF" w:rsidP="000C79FF">
      <w:r w:rsidRPr="000C79FF">
        <w:rPr>
          <w:b/>
          <w:bCs/>
        </w:rPr>
        <w:t>Position Overview</w:t>
      </w:r>
      <w:r w:rsidRPr="000C79FF">
        <w:br/>
        <w:t>The Third Grade Teacher will provide instruction in core academic subjects through the classical model while intentionally integrating Christian faith and character formation into daily teaching. The ideal candidate views teaching as both a profession and a calling.</w:t>
      </w:r>
    </w:p>
    <w:p w14:paraId="1AE45572" w14:textId="77777777" w:rsidR="000C79FF" w:rsidRPr="000C79FF" w:rsidRDefault="000C79FF" w:rsidP="000C79FF">
      <w:r w:rsidRPr="000C79FF">
        <w:rPr>
          <w:b/>
          <w:bCs/>
        </w:rPr>
        <w:t>Responsibilities</w:t>
      </w:r>
    </w:p>
    <w:p w14:paraId="44AEB222" w14:textId="77777777" w:rsidR="000C79FF" w:rsidRPr="000C79FF" w:rsidRDefault="000C79FF" w:rsidP="000C79FF">
      <w:pPr>
        <w:numPr>
          <w:ilvl w:val="0"/>
          <w:numId w:val="1"/>
        </w:numPr>
      </w:pPr>
      <w:r w:rsidRPr="000C79FF">
        <w:t>Teach third grade core subjects using a classical Christian curriculum</w:t>
      </w:r>
    </w:p>
    <w:p w14:paraId="7CF49345" w14:textId="77777777" w:rsidR="000C79FF" w:rsidRPr="000C79FF" w:rsidRDefault="000C79FF" w:rsidP="000C79FF">
      <w:pPr>
        <w:numPr>
          <w:ilvl w:val="0"/>
          <w:numId w:val="1"/>
        </w:numPr>
      </w:pPr>
      <w:r w:rsidRPr="000C79FF">
        <w:t>Integrate biblical worldview and Christian character into instruction and classroom culture</w:t>
      </w:r>
    </w:p>
    <w:p w14:paraId="4DC2C4DD" w14:textId="77777777" w:rsidR="000C79FF" w:rsidRPr="000C79FF" w:rsidRDefault="000C79FF" w:rsidP="000C79FF">
      <w:pPr>
        <w:numPr>
          <w:ilvl w:val="0"/>
          <w:numId w:val="1"/>
        </w:numPr>
      </w:pPr>
      <w:r w:rsidRPr="000C79FF">
        <w:t>Establish a structured, orderly, and joyful learning environment</w:t>
      </w:r>
    </w:p>
    <w:p w14:paraId="4407236F" w14:textId="77777777" w:rsidR="000C79FF" w:rsidRPr="000C79FF" w:rsidRDefault="000C79FF" w:rsidP="000C79FF">
      <w:pPr>
        <w:numPr>
          <w:ilvl w:val="0"/>
          <w:numId w:val="1"/>
        </w:numPr>
      </w:pPr>
      <w:r w:rsidRPr="000C79FF">
        <w:t>Foster strong literacy skills, critical thinking, and a love of learning</w:t>
      </w:r>
    </w:p>
    <w:p w14:paraId="60E7284C" w14:textId="77777777" w:rsidR="000C79FF" w:rsidRPr="000C79FF" w:rsidRDefault="000C79FF" w:rsidP="000C79FF">
      <w:pPr>
        <w:numPr>
          <w:ilvl w:val="0"/>
          <w:numId w:val="1"/>
        </w:numPr>
      </w:pPr>
      <w:r w:rsidRPr="000C79FF">
        <w:t>Communicate regularly and professionally with parents and staff</w:t>
      </w:r>
    </w:p>
    <w:p w14:paraId="1F01D6AF" w14:textId="77777777" w:rsidR="000C79FF" w:rsidRPr="000C79FF" w:rsidRDefault="000C79FF" w:rsidP="000C79FF">
      <w:pPr>
        <w:numPr>
          <w:ilvl w:val="0"/>
          <w:numId w:val="1"/>
        </w:numPr>
      </w:pPr>
      <w:r w:rsidRPr="000C79FF">
        <w:t>Participate in faculty collaboration, chapel, school events, and professional development</w:t>
      </w:r>
    </w:p>
    <w:p w14:paraId="2495C0B5" w14:textId="77777777" w:rsidR="000C79FF" w:rsidRPr="000C79FF" w:rsidRDefault="000C79FF" w:rsidP="000C79FF">
      <w:pPr>
        <w:numPr>
          <w:ilvl w:val="0"/>
          <w:numId w:val="1"/>
        </w:numPr>
      </w:pPr>
      <w:r w:rsidRPr="000C79FF">
        <w:t>Serve as a Christ-centered role model for students</w:t>
      </w:r>
    </w:p>
    <w:p w14:paraId="200E9E06" w14:textId="77777777" w:rsidR="000C79FF" w:rsidRPr="000C79FF" w:rsidRDefault="000C79FF" w:rsidP="000C79FF">
      <w:r w:rsidRPr="000C79FF">
        <w:rPr>
          <w:b/>
          <w:bCs/>
        </w:rPr>
        <w:t>Required Qualifications</w:t>
      </w:r>
    </w:p>
    <w:p w14:paraId="6BD0FD7B" w14:textId="77777777" w:rsidR="000C79FF" w:rsidRPr="000C79FF" w:rsidRDefault="000C79FF" w:rsidP="000C79FF">
      <w:pPr>
        <w:numPr>
          <w:ilvl w:val="0"/>
          <w:numId w:val="2"/>
        </w:numPr>
      </w:pPr>
      <w:r w:rsidRPr="000C79FF">
        <w:t>A committed, practicing Christian</w:t>
      </w:r>
    </w:p>
    <w:p w14:paraId="4B994574" w14:textId="77777777" w:rsidR="000C79FF" w:rsidRPr="000C79FF" w:rsidRDefault="000C79FF" w:rsidP="000C79FF">
      <w:pPr>
        <w:numPr>
          <w:ilvl w:val="0"/>
          <w:numId w:val="2"/>
        </w:numPr>
      </w:pPr>
      <w:r w:rsidRPr="000C79FF">
        <w:t>Agreement with and willingness to sign King’s Classical Academy’s Statement of Faith as a condition of employment</w:t>
      </w:r>
    </w:p>
    <w:p w14:paraId="520A5106" w14:textId="77777777" w:rsidR="000C79FF" w:rsidRPr="000C79FF" w:rsidRDefault="000C79FF" w:rsidP="000C79FF">
      <w:pPr>
        <w:numPr>
          <w:ilvl w:val="0"/>
          <w:numId w:val="2"/>
        </w:numPr>
      </w:pPr>
      <w:r w:rsidRPr="000C79FF">
        <w:t>Bachelor’s degree (education or related field preferred)</w:t>
      </w:r>
    </w:p>
    <w:p w14:paraId="70D343DF" w14:textId="77777777" w:rsidR="000C79FF" w:rsidRPr="000C79FF" w:rsidRDefault="000C79FF" w:rsidP="000C79FF">
      <w:pPr>
        <w:numPr>
          <w:ilvl w:val="0"/>
          <w:numId w:val="2"/>
        </w:numPr>
      </w:pPr>
      <w:r w:rsidRPr="000C79FF">
        <w:t>Elementary teaching experience preferred</w:t>
      </w:r>
    </w:p>
    <w:p w14:paraId="73DFA30B" w14:textId="77777777" w:rsidR="000C79FF" w:rsidRPr="000C79FF" w:rsidRDefault="000C79FF" w:rsidP="000C79FF">
      <w:pPr>
        <w:numPr>
          <w:ilvl w:val="0"/>
          <w:numId w:val="2"/>
        </w:numPr>
      </w:pPr>
      <w:r w:rsidRPr="000C79FF">
        <w:t>Strong interest in or experience with classical education</w:t>
      </w:r>
    </w:p>
    <w:p w14:paraId="657EBF86" w14:textId="77777777" w:rsidR="000C79FF" w:rsidRPr="000C79FF" w:rsidRDefault="000C79FF" w:rsidP="000C79FF">
      <w:pPr>
        <w:numPr>
          <w:ilvl w:val="0"/>
          <w:numId w:val="2"/>
        </w:numPr>
      </w:pPr>
      <w:r w:rsidRPr="000C79FF">
        <w:t>Excellent classroom management and communication skills</w:t>
      </w:r>
    </w:p>
    <w:p w14:paraId="4A86727D" w14:textId="77777777" w:rsidR="000C79FF" w:rsidRPr="000C79FF" w:rsidRDefault="000C79FF" w:rsidP="000C79FF">
      <w:pPr>
        <w:numPr>
          <w:ilvl w:val="0"/>
          <w:numId w:val="2"/>
        </w:numPr>
      </w:pPr>
      <w:r w:rsidRPr="000C79FF">
        <w:t>Alignment with the mission and values of King’s Classical Academy</w:t>
      </w:r>
    </w:p>
    <w:p w14:paraId="22E2F416" w14:textId="77777777" w:rsidR="000C79FF" w:rsidRPr="000C79FF" w:rsidRDefault="000C79FF" w:rsidP="000C79FF">
      <w:r w:rsidRPr="000C79FF">
        <w:rPr>
          <w:b/>
          <w:bCs/>
        </w:rPr>
        <w:t>Compensation</w:t>
      </w:r>
    </w:p>
    <w:p w14:paraId="77BABF30" w14:textId="77777777" w:rsidR="000C79FF" w:rsidRPr="000C79FF" w:rsidRDefault="000C79FF" w:rsidP="000C79FF">
      <w:pPr>
        <w:numPr>
          <w:ilvl w:val="0"/>
          <w:numId w:val="3"/>
        </w:numPr>
      </w:pPr>
      <w:r w:rsidRPr="000C79FF">
        <w:t>Compensation will be commensurate with other Christian schools in the area and based on experience and qualifications</w:t>
      </w:r>
    </w:p>
    <w:p w14:paraId="5245946A" w14:textId="77777777" w:rsidR="000C79FF" w:rsidRPr="000C79FF" w:rsidRDefault="000C79FF" w:rsidP="000C79FF">
      <w:r w:rsidRPr="000C79FF">
        <w:rPr>
          <w:b/>
          <w:bCs/>
        </w:rPr>
        <w:t>What We Offer</w:t>
      </w:r>
    </w:p>
    <w:p w14:paraId="525B89A3" w14:textId="77777777" w:rsidR="000C79FF" w:rsidRPr="000C79FF" w:rsidRDefault="000C79FF" w:rsidP="000C79FF">
      <w:pPr>
        <w:numPr>
          <w:ilvl w:val="0"/>
          <w:numId w:val="4"/>
        </w:numPr>
      </w:pPr>
      <w:r w:rsidRPr="000C79FF">
        <w:t>Supportive, mission-driven Christian school community</w:t>
      </w:r>
    </w:p>
    <w:p w14:paraId="1CBC17F8" w14:textId="77777777" w:rsidR="000C79FF" w:rsidRPr="000C79FF" w:rsidRDefault="000C79FF" w:rsidP="000C79FF">
      <w:pPr>
        <w:numPr>
          <w:ilvl w:val="0"/>
          <w:numId w:val="4"/>
        </w:numPr>
      </w:pPr>
      <w:r w:rsidRPr="000C79FF">
        <w:t>Small class sizes</w:t>
      </w:r>
    </w:p>
    <w:p w14:paraId="76F05231" w14:textId="77777777" w:rsidR="000C79FF" w:rsidRPr="000C79FF" w:rsidRDefault="000C79FF" w:rsidP="000C79FF">
      <w:pPr>
        <w:numPr>
          <w:ilvl w:val="0"/>
          <w:numId w:val="4"/>
        </w:numPr>
      </w:pPr>
      <w:r w:rsidRPr="000C79FF">
        <w:t>Opportunity to grow and serve within a classical Christian education environment</w:t>
      </w:r>
    </w:p>
    <w:p w14:paraId="7C8E1E7A" w14:textId="77777777" w:rsidR="000C79FF" w:rsidRPr="000C79FF" w:rsidRDefault="000C79FF" w:rsidP="000C79FF">
      <w:r w:rsidRPr="000C79FF">
        <w:rPr>
          <w:b/>
          <w:bCs/>
        </w:rPr>
        <w:t>To Apply</w:t>
      </w:r>
      <w:r w:rsidRPr="000C79FF">
        <w:br/>
        <w:t>Interested candidates should submit a resume and cover letter describing their teaching experience, Christian faith, and interest in classical education. Final candidates will be required to review, affirm, and sign the school’s Statement of Faith prior to employment.</w:t>
      </w:r>
    </w:p>
    <w:p w14:paraId="7334381C" w14:textId="77777777" w:rsidR="000C79FF" w:rsidRPr="000C79FF" w:rsidRDefault="000C79FF" w:rsidP="000C79FF">
      <w:r w:rsidRPr="000C79FF">
        <w:t>King’s Classical Academy is an equal opportunity employer consistent with its religious mission.</w:t>
      </w:r>
    </w:p>
    <w:p w14:paraId="5E2D9312" w14:textId="77777777" w:rsidR="000C79FF" w:rsidRDefault="000C79FF"/>
    <w:sectPr w:rsidR="000C7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7B8F"/>
    <w:multiLevelType w:val="multilevel"/>
    <w:tmpl w:val="EF9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5688B"/>
    <w:multiLevelType w:val="multilevel"/>
    <w:tmpl w:val="F292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C0435"/>
    <w:multiLevelType w:val="multilevel"/>
    <w:tmpl w:val="3EE4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6048B"/>
    <w:multiLevelType w:val="multilevel"/>
    <w:tmpl w:val="0746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167CD"/>
    <w:multiLevelType w:val="multilevel"/>
    <w:tmpl w:val="C49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401613">
    <w:abstractNumId w:val="4"/>
  </w:num>
  <w:num w:numId="2" w16cid:durableId="900597419">
    <w:abstractNumId w:val="1"/>
  </w:num>
  <w:num w:numId="3" w16cid:durableId="29379049">
    <w:abstractNumId w:val="3"/>
  </w:num>
  <w:num w:numId="4" w16cid:durableId="1340962651">
    <w:abstractNumId w:val="0"/>
  </w:num>
  <w:num w:numId="5" w16cid:durableId="57975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FF"/>
    <w:rsid w:val="000C79FF"/>
    <w:rsid w:val="005A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E42E"/>
  <w15:chartTrackingRefBased/>
  <w15:docId w15:val="{53A8D2AE-32D6-4DA6-9A82-4D129572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9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9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9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9FF"/>
    <w:rPr>
      <w:rFonts w:eastAsiaTheme="majorEastAsia" w:cstheme="majorBidi"/>
      <w:color w:val="272727" w:themeColor="text1" w:themeTint="D8"/>
    </w:rPr>
  </w:style>
  <w:style w:type="paragraph" w:styleId="Title">
    <w:name w:val="Title"/>
    <w:basedOn w:val="Normal"/>
    <w:next w:val="Normal"/>
    <w:link w:val="TitleChar"/>
    <w:uiPriority w:val="10"/>
    <w:qFormat/>
    <w:rsid w:val="000C7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9FF"/>
    <w:pPr>
      <w:spacing w:before="160"/>
      <w:jc w:val="center"/>
    </w:pPr>
    <w:rPr>
      <w:i/>
      <w:iCs/>
      <w:color w:val="404040" w:themeColor="text1" w:themeTint="BF"/>
    </w:rPr>
  </w:style>
  <w:style w:type="character" w:customStyle="1" w:styleId="QuoteChar">
    <w:name w:val="Quote Char"/>
    <w:basedOn w:val="DefaultParagraphFont"/>
    <w:link w:val="Quote"/>
    <w:uiPriority w:val="29"/>
    <w:rsid w:val="000C79FF"/>
    <w:rPr>
      <w:i/>
      <w:iCs/>
      <w:color w:val="404040" w:themeColor="text1" w:themeTint="BF"/>
    </w:rPr>
  </w:style>
  <w:style w:type="paragraph" w:styleId="ListParagraph">
    <w:name w:val="List Paragraph"/>
    <w:basedOn w:val="Normal"/>
    <w:uiPriority w:val="34"/>
    <w:qFormat/>
    <w:rsid w:val="000C79FF"/>
    <w:pPr>
      <w:ind w:left="720"/>
      <w:contextualSpacing/>
    </w:pPr>
  </w:style>
  <w:style w:type="character" w:styleId="IntenseEmphasis">
    <w:name w:val="Intense Emphasis"/>
    <w:basedOn w:val="DefaultParagraphFont"/>
    <w:uiPriority w:val="21"/>
    <w:qFormat/>
    <w:rsid w:val="000C79FF"/>
    <w:rPr>
      <w:i/>
      <w:iCs/>
      <w:color w:val="2F5496" w:themeColor="accent1" w:themeShade="BF"/>
    </w:rPr>
  </w:style>
  <w:style w:type="paragraph" w:styleId="IntenseQuote">
    <w:name w:val="Intense Quote"/>
    <w:basedOn w:val="Normal"/>
    <w:next w:val="Normal"/>
    <w:link w:val="IntenseQuoteChar"/>
    <w:uiPriority w:val="30"/>
    <w:qFormat/>
    <w:rsid w:val="000C7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9FF"/>
    <w:rPr>
      <w:i/>
      <w:iCs/>
      <w:color w:val="2F5496" w:themeColor="accent1" w:themeShade="BF"/>
    </w:rPr>
  </w:style>
  <w:style w:type="character" w:styleId="IntenseReference">
    <w:name w:val="Intense Reference"/>
    <w:basedOn w:val="DefaultParagraphFont"/>
    <w:uiPriority w:val="32"/>
    <w:qFormat/>
    <w:rsid w:val="000C7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Bailey</dc:creator>
  <cp:keywords/>
  <dc:description/>
  <cp:lastModifiedBy>Stuart Bailey</cp:lastModifiedBy>
  <cp:revision>1</cp:revision>
  <dcterms:created xsi:type="dcterms:W3CDTF">2026-01-11T01:05:00Z</dcterms:created>
  <dcterms:modified xsi:type="dcterms:W3CDTF">2026-01-11T01:07:00Z</dcterms:modified>
</cp:coreProperties>
</file>